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43" w:rsidRDefault="00D16743" w:rsidP="00D1674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1B2" w:rsidRDefault="00D16743" w:rsidP="00D1674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b/>
          <w:sz w:val="26"/>
          <w:szCs w:val="26"/>
        </w:rPr>
        <w:t>Условия питания детей</w:t>
      </w:r>
    </w:p>
    <w:p w:rsidR="00D16743" w:rsidRDefault="00D16743" w:rsidP="00D1674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b/>
          <w:sz w:val="26"/>
          <w:szCs w:val="26"/>
        </w:rPr>
        <w:t xml:space="preserve"> в МБДОУ № 40 «Маячок» пос. </w:t>
      </w:r>
      <w:proofErr w:type="spellStart"/>
      <w:r w:rsidRPr="00D16743">
        <w:rPr>
          <w:rFonts w:ascii="Times New Roman" w:eastAsia="Times New Roman" w:hAnsi="Times New Roman" w:cs="Times New Roman"/>
          <w:b/>
          <w:sz w:val="26"/>
          <w:szCs w:val="26"/>
        </w:rPr>
        <w:t>Подъяпольское</w:t>
      </w:r>
      <w:proofErr w:type="spellEnd"/>
    </w:p>
    <w:p w:rsidR="00D16743" w:rsidRDefault="00D16743" w:rsidP="00D1674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Шкотовского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района Приморского края</w:t>
      </w:r>
    </w:p>
    <w:p w:rsidR="00D16743" w:rsidRDefault="00D16743" w:rsidP="00D1674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743" w:rsidRDefault="00D16743" w:rsidP="00D16743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Одним из важных факторов здоровья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организация рационального питания и отражение ее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образовательном процессе.</w:t>
      </w:r>
    </w:p>
    <w:p w:rsidR="00D16743" w:rsidRDefault="00D16743" w:rsidP="00D16743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ДОУ осуществляет питание детей в соответствии с действующими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анитарно – эпидемиологическими правилами и нормативами Сан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2.4.1.3049-13.</w:t>
      </w:r>
    </w:p>
    <w:p w:rsidR="00D16743" w:rsidRPr="00D16743" w:rsidRDefault="00D16743" w:rsidP="00D16743">
      <w:pPr>
        <w:spacing w:after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питания в </w:t>
      </w:r>
      <w:r w:rsidR="00D601B2">
        <w:rPr>
          <w:rFonts w:ascii="Times New Roman" w:eastAsia="Times New Roman" w:hAnsi="Times New Roman" w:cs="Times New Roman"/>
          <w:sz w:val="26"/>
          <w:szCs w:val="26"/>
        </w:rPr>
        <w:t>МБДОУ «Детский сад № 40 «Маячок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601B2">
        <w:rPr>
          <w:rFonts w:ascii="Times New Roman" w:eastAsia="Times New Roman" w:hAnsi="Times New Roman" w:cs="Times New Roman"/>
          <w:sz w:val="26"/>
          <w:szCs w:val="26"/>
        </w:rPr>
        <w:t xml:space="preserve"> пос. </w:t>
      </w:r>
      <w:proofErr w:type="spellStart"/>
      <w:r w:rsidR="00D601B2">
        <w:rPr>
          <w:rFonts w:ascii="Times New Roman" w:eastAsia="Times New Roman" w:hAnsi="Times New Roman" w:cs="Times New Roman"/>
          <w:sz w:val="26"/>
          <w:szCs w:val="26"/>
        </w:rPr>
        <w:t>Подъяпольское</w:t>
      </w:r>
      <w:proofErr w:type="spell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 осуществляется как  за счет средств родителей (законных представителей), так и  за   счет   средств    бюджета.</w:t>
      </w:r>
    </w:p>
    <w:p w:rsidR="000049A5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Организацию питания детей  (получение, хранение и учет продуктов питания, производство кулинарной продукции на пищеблоке,  создание   условий  </w:t>
      </w:r>
      <w:r w:rsidR="00D601B2">
        <w:rPr>
          <w:rFonts w:ascii="Times New Roman" w:eastAsia="Times New Roman" w:hAnsi="Times New Roman" w:cs="Times New Roman"/>
          <w:sz w:val="26"/>
          <w:szCs w:val="26"/>
        </w:rPr>
        <w:t>для приема пищи детьми в групповых комнатах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и пр.) осуществляют работники  Учреждения  в соответствии со штатным расписанием и функциональными обязанностями (зав</w:t>
      </w:r>
      <w:r w:rsidR="00D601B2">
        <w:rPr>
          <w:rFonts w:ascii="Times New Roman" w:eastAsia="Times New Roman" w:hAnsi="Times New Roman" w:cs="Times New Roman"/>
          <w:sz w:val="26"/>
          <w:szCs w:val="26"/>
        </w:rPr>
        <w:t xml:space="preserve">едующий 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>хоз</w:t>
      </w:r>
      <w:r w:rsidR="00D601B2">
        <w:rPr>
          <w:rFonts w:ascii="Times New Roman" w:eastAsia="Times New Roman" w:hAnsi="Times New Roman" w:cs="Times New Roman"/>
          <w:sz w:val="26"/>
          <w:szCs w:val="26"/>
        </w:rPr>
        <w:t>яйством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, повара, работники пищеблока, воспитатели, помощники воспитателей). </w:t>
      </w:r>
    </w:p>
    <w:p w:rsidR="00D601B2" w:rsidRDefault="00D601B2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Весь цикл приготовления блюд происходит на пищеблоке. Помещение пищеблока размещается на первом этаже, имеет отдельный выход.</w:t>
      </w:r>
    </w:p>
    <w:p w:rsidR="00D601B2" w:rsidRDefault="00D601B2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Транспортирование пищевых продуктов осуществляется специальным автотранспортом поставщиков.</w:t>
      </w:r>
    </w:p>
    <w:p w:rsidR="00D601B2" w:rsidRPr="00D16743" w:rsidRDefault="00D601B2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Продукты принимаются кладовщиком детского сада при наличии сертификатов и маркировочных ярлыков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журнале сырых продуктов.</w:t>
      </w:r>
    </w:p>
    <w:p w:rsidR="000049A5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Воспит</w:t>
      </w:r>
      <w:r w:rsidR="00D46854">
        <w:rPr>
          <w:rFonts w:ascii="Times New Roman" w:eastAsia="Times New Roman" w:hAnsi="Times New Roman" w:cs="Times New Roman"/>
          <w:sz w:val="26"/>
          <w:szCs w:val="26"/>
        </w:rPr>
        <w:t>анники Учреждения получают тр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>ёхразовое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CB609B" w:rsidRDefault="00CB609B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Основными принципами организации питания в нашем учреждении являются:</w:t>
      </w:r>
    </w:p>
    <w:p w:rsidR="00CB609B" w:rsidRDefault="00CB609B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энергетической ценности рациона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энергозатратам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ребенка.</w:t>
      </w:r>
    </w:p>
    <w:p w:rsidR="00CB609B" w:rsidRDefault="00CB609B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Сбалансированность в рационе всех заменимых и незаменимых пищевых веществ.</w:t>
      </w:r>
    </w:p>
    <w:p w:rsidR="00CB609B" w:rsidRDefault="00CB609B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Максимальное разнообразие продуктов и блюд, обеспечивающих сбалансированность рациона.</w:t>
      </w:r>
    </w:p>
    <w:p w:rsidR="00CB609B" w:rsidRDefault="00CB609B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CB609B" w:rsidRDefault="00CB609B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Оптимальный режим питания, обстановка, формирующая у детей навыки культуры приема пищи.</w:t>
      </w:r>
    </w:p>
    <w:p w:rsidR="00444A8C" w:rsidRDefault="00444A8C" w:rsidP="00444A8C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Соблюдение гигиенических требований к питанию (безопасность питания).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Завтрак – молочные каши (манная, рисовая пшеничная, гречневая). В качестве напитка – какао с молоком, бутерброд с маслом и сыром, батон.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2-й завтрак – соки, яблоки.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Обед – Первое горячее блюдо – щи, борщ, овощной суп, суп с крупами и т.д.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Второе блюдо – мясное, рыбное, из птицы, с гарниром.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Третье блюдо – компот из сухофруктов.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Хлеб пшеничный.</w:t>
      </w:r>
    </w:p>
    <w:p w:rsidR="00444A8C" w:rsidRDefault="00444A8C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Полдник – запеканка, 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 xml:space="preserve">омлет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собственного приготовления</w:t>
      </w:r>
      <w:r w:rsidR="00A56858">
        <w:rPr>
          <w:rFonts w:ascii="Times New Roman" w:eastAsia="Times New Roman" w:hAnsi="Times New Roman" w:cs="Times New Roman"/>
          <w:sz w:val="26"/>
          <w:szCs w:val="26"/>
        </w:rPr>
        <w:t xml:space="preserve">, овощные блюда, а также напиток – чай, кофейный 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 xml:space="preserve"> напиток </w:t>
      </w:r>
      <w:r w:rsidR="00A56858">
        <w:rPr>
          <w:rFonts w:ascii="Times New Roman" w:eastAsia="Times New Roman" w:hAnsi="Times New Roman" w:cs="Times New Roman"/>
          <w:sz w:val="26"/>
          <w:szCs w:val="26"/>
        </w:rPr>
        <w:t>с молоком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41CE2" w:rsidRPr="00CB609B" w:rsidRDefault="00F41CE2" w:rsidP="00444A8C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Выпечка собственного производства – ватрушка с творогом, сладкая булочка и т.д., кондитерские изделия (печенье, пряник).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При распределении общей калорийности суточного питания де</w:t>
      </w:r>
      <w:r w:rsidR="008D4F5B">
        <w:rPr>
          <w:rFonts w:ascii="Times New Roman" w:eastAsia="Times New Roman" w:hAnsi="Times New Roman" w:cs="Times New Roman"/>
          <w:sz w:val="26"/>
          <w:szCs w:val="26"/>
        </w:rPr>
        <w:t>тей, пребывающих в Учреждении 10,5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часов, используется следующий норматив</w:t>
      </w:r>
      <w:r w:rsidR="00CB609B">
        <w:rPr>
          <w:rFonts w:ascii="Times New Roman" w:eastAsia="Times New Roman" w:hAnsi="Times New Roman" w:cs="Times New Roman"/>
          <w:sz w:val="26"/>
          <w:szCs w:val="26"/>
        </w:rPr>
        <w:t>: завтрак – 30%;  обед - 45%;  полдник (25%).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Возможна организация как отдельного полдника, так и «уплотнённого» полдника  (</w:t>
      </w:r>
      <w:r w:rsidR="00CB609B">
        <w:rPr>
          <w:rFonts w:ascii="Times New Roman" w:eastAsia="Times New Roman" w:hAnsi="Times New Roman" w:cs="Times New Roman"/>
          <w:sz w:val="26"/>
          <w:szCs w:val="26"/>
        </w:rPr>
        <w:t>30-35%) 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2 до 3 лет и для детей с 3 до 7 лет,  утвержденным </w:t>
      </w:r>
      <w:proofErr w:type="gramStart"/>
      <w:r w:rsidRPr="00D16743">
        <w:rPr>
          <w:rFonts w:ascii="Times New Roman" w:eastAsia="Times New Roman" w:hAnsi="Times New Roman" w:cs="Times New Roman"/>
          <w:sz w:val="26"/>
          <w:szCs w:val="26"/>
        </w:rPr>
        <w:t>заведующим  Учреждения</w:t>
      </w:r>
      <w:proofErr w:type="gramEnd"/>
      <w:r w:rsidRPr="00D16743">
        <w:rPr>
          <w:rFonts w:ascii="Times New Roman" w:eastAsia="Times New Roman" w:hAnsi="Times New Roman" w:cs="Times New Roman"/>
          <w:sz w:val="26"/>
          <w:szCs w:val="26"/>
        </w:rPr>
        <w:t>. При составлении меню и расчете калорийности  соблюдается оптимальное соотношение пищевых веществ (белков, жиров, углеводов), которое  составляет  1:1:4 соответственно.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743">
        <w:rPr>
          <w:rFonts w:ascii="Times New Roman" w:hAnsi="Times New Roman" w:cs="Times New Roman"/>
          <w:sz w:val="26"/>
          <w:szCs w:val="26"/>
        </w:rPr>
        <w:t>Приготовление первых, вторых блюд, салатов, кондитерских изделий  осуществляется</w:t>
      </w:r>
      <w:r w:rsidR="00F41CE2">
        <w:rPr>
          <w:rFonts w:ascii="Times New Roman" w:hAnsi="Times New Roman" w:cs="Times New Roman"/>
          <w:sz w:val="26"/>
          <w:szCs w:val="26"/>
        </w:rPr>
        <w:t xml:space="preserve"> на основе технологических карт</w:t>
      </w:r>
      <w:r w:rsidR="00CB609B">
        <w:rPr>
          <w:rFonts w:ascii="Times New Roman" w:hAnsi="Times New Roman" w:cs="Times New Roman"/>
          <w:sz w:val="26"/>
          <w:szCs w:val="26"/>
        </w:rPr>
        <w:t>,</w:t>
      </w:r>
      <w:r w:rsidRPr="00D16743">
        <w:rPr>
          <w:rFonts w:ascii="Times New Roman" w:hAnsi="Times New Roman" w:cs="Times New Roman"/>
          <w:sz w:val="26"/>
          <w:szCs w:val="26"/>
        </w:rPr>
        <w:t xml:space="preserve"> оформленных в картотеке блюд  в соответствии с десятидневным меню.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16743">
        <w:rPr>
          <w:rFonts w:ascii="Times New Roman" w:eastAsia="Times New Roman" w:hAnsi="Times New Roman" w:cs="Times New Roman"/>
          <w:sz w:val="26"/>
          <w:szCs w:val="26"/>
        </w:rPr>
        <w:t>Ежедневно в меню  включаются: молоко, кисломолочные напитки, сметана, мясо, картофель, овощи,  хлеб, крупы, сливочное и растительное масло, сахар, соль.</w:t>
      </w:r>
      <w:proofErr w:type="gram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Остальные продукты (творог, рыба, сыр, яйцо и другие) – 2-3 раза в неделю. 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отсутствии, каких либо продуктов, в целях полноценного сбалансированного питания, производится замена на равноценные по составу продукты в соответствии с утвержденной </w:t>
      </w:r>
      <w:proofErr w:type="spellStart"/>
      <w:r w:rsidRPr="00D16743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2.4.1.3049-13 таблицей замены продуктов по белкам и углеводам.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утвержденного примерного меню ежедневно составляется меню - требование установленного образца, с указанием выхода блюд для детей разного возраста, которое утверждается </w:t>
      </w:r>
      <w:proofErr w:type="gramStart"/>
      <w:r w:rsidRPr="00D16743">
        <w:rPr>
          <w:rFonts w:ascii="Times New Roman" w:eastAsia="Times New Roman" w:hAnsi="Times New Roman" w:cs="Times New Roman"/>
          <w:sz w:val="26"/>
          <w:szCs w:val="26"/>
        </w:rPr>
        <w:t>заведующим Учреждения</w:t>
      </w:r>
      <w:proofErr w:type="gram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В целях профилактики гиповитаминозов в Учреждении </w:t>
      </w:r>
      <w:proofErr w:type="gramStart"/>
      <w:r w:rsidRPr="00D16743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proofErr w:type="gram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 xml:space="preserve"> Ведется «Журнал витаминизации с аскорбиновой кислотой».</w:t>
      </w:r>
    </w:p>
    <w:p w:rsidR="00D46854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Выдача пищи на группы осуществляется строго по утвержденному  графику только после проведения приемочного контроля </w:t>
      </w:r>
      <w:proofErr w:type="spellStart"/>
      <w:r w:rsidRPr="00D16743">
        <w:rPr>
          <w:rFonts w:ascii="Times New Roman" w:eastAsia="Times New Roman" w:hAnsi="Times New Roman" w:cs="Times New Roman"/>
          <w:sz w:val="26"/>
          <w:szCs w:val="26"/>
        </w:rPr>
        <w:t>бракеражной</w:t>
      </w:r>
      <w:proofErr w:type="spellEnd"/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комиссией. Результаты контроля регистрируются в «Журнале бракеража готовой кулинарной продукции».</w:t>
      </w:r>
    </w:p>
    <w:p w:rsidR="000049A5" w:rsidRPr="00D16743" w:rsidRDefault="00D46854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Выдача пищи с кухни производится только после снятия пробы медицинской сестрой и членами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 с отметкой в журнале. Оставляется суточная проба, выставляется контрольное блюдо.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Пищевые продукты хранятся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оборудованы  приборами для измерения температуры воздуха, холодильным  оборудованием с контрольными термометрами.</w:t>
      </w:r>
    </w:p>
    <w:p w:rsidR="000049A5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Устройство, оборудование и содержание пищеблока Учреждения  соответствует  са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>нитарным правилам к организации детского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питания. Всё технологическое и холодильное оборудование  </w:t>
      </w:r>
      <w:r w:rsidR="00F41CE2">
        <w:rPr>
          <w:rFonts w:ascii="Times New Roman" w:eastAsia="Times New Roman" w:hAnsi="Times New Roman" w:cs="Times New Roman"/>
          <w:sz w:val="26"/>
          <w:szCs w:val="26"/>
        </w:rPr>
        <w:t xml:space="preserve">находится </w:t>
      </w:r>
      <w:r w:rsidRPr="00D16743">
        <w:rPr>
          <w:rFonts w:ascii="Times New Roman" w:eastAsia="Times New Roman" w:hAnsi="Times New Roman" w:cs="Times New Roman"/>
          <w:sz w:val="26"/>
          <w:szCs w:val="26"/>
        </w:rPr>
        <w:t>в рабочем состоянии.</w:t>
      </w:r>
    </w:p>
    <w:p w:rsidR="00F41CE2" w:rsidRPr="00D16743" w:rsidRDefault="00F41CE2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Пищеблок оснащен всем необходимым производ</w:t>
      </w:r>
      <w:r w:rsidR="00D46854">
        <w:rPr>
          <w:rFonts w:ascii="Times New Roman" w:eastAsia="Times New Roman" w:hAnsi="Times New Roman" w:cs="Times New Roman"/>
          <w:sz w:val="26"/>
          <w:szCs w:val="26"/>
        </w:rPr>
        <w:t>ственным инвентарем, кухонной по</w:t>
      </w:r>
      <w:r>
        <w:rPr>
          <w:rFonts w:ascii="Times New Roman" w:eastAsia="Times New Roman" w:hAnsi="Times New Roman" w:cs="Times New Roman"/>
          <w:sz w:val="26"/>
          <w:szCs w:val="26"/>
        </w:rPr>
        <w:t>судой.</w:t>
      </w:r>
    </w:p>
    <w:p w:rsidR="000049A5" w:rsidRPr="00D16743" w:rsidRDefault="000049A5" w:rsidP="000049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743">
        <w:rPr>
          <w:rFonts w:ascii="Times New Roman" w:eastAsia="Times New Roman" w:hAnsi="Times New Roman" w:cs="Times New Roman"/>
          <w:sz w:val="26"/>
          <w:szCs w:val="26"/>
        </w:rPr>
        <w:t>Для приготовления пищи   используется   электрооборудование, электрическая плита. В помещении пищеблока проводится  ежедневная влажная уборка, генеральная уборка  по утвержденному графику.</w:t>
      </w:r>
    </w:p>
    <w:p w:rsidR="000049A5" w:rsidRPr="00D16743" w:rsidRDefault="00CD5C2C" w:rsidP="000049A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Ежедневно соблюдается питьевой режим. Используем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кипяченную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воду. На пищеблоке имеется график выдачи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кипяченной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8D4F5B">
        <w:rPr>
          <w:rFonts w:ascii="Times New Roman" w:hAnsi="Times New Roman" w:cs="Times New Roman"/>
          <w:sz w:val="26"/>
          <w:szCs w:val="26"/>
        </w:rPr>
        <w:t>оды. В летний период замена воды через два часа, в другие времена года через 3 часа.</w:t>
      </w:r>
    </w:p>
    <w:p w:rsidR="000049A5" w:rsidRPr="00D16743" w:rsidRDefault="000049A5" w:rsidP="000049A5">
      <w:pPr>
        <w:spacing w:after="0"/>
        <w:ind w:firstLine="567"/>
        <w:jc w:val="both"/>
        <w:rPr>
          <w:sz w:val="26"/>
          <w:szCs w:val="26"/>
        </w:rPr>
      </w:pPr>
    </w:p>
    <w:p w:rsidR="001C783E" w:rsidRPr="00D16743" w:rsidRDefault="000049A5">
      <w:pPr>
        <w:rPr>
          <w:sz w:val="26"/>
          <w:szCs w:val="26"/>
        </w:rPr>
      </w:pPr>
      <w:r w:rsidRPr="00D16743">
        <w:rPr>
          <w:sz w:val="26"/>
          <w:szCs w:val="26"/>
        </w:rPr>
        <w:t xml:space="preserve"> </w:t>
      </w:r>
    </w:p>
    <w:sectPr w:rsidR="001C783E" w:rsidRPr="00D16743" w:rsidSect="00F41C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C12"/>
    <w:multiLevelType w:val="hybridMultilevel"/>
    <w:tmpl w:val="3DA68B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852D4E"/>
    <w:multiLevelType w:val="hybridMultilevel"/>
    <w:tmpl w:val="56AA338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49A5"/>
    <w:rsid w:val="000049A5"/>
    <w:rsid w:val="001C783E"/>
    <w:rsid w:val="00444A8C"/>
    <w:rsid w:val="006C17F2"/>
    <w:rsid w:val="007F506F"/>
    <w:rsid w:val="008D4F5B"/>
    <w:rsid w:val="00951F12"/>
    <w:rsid w:val="009746C4"/>
    <w:rsid w:val="00A56858"/>
    <w:rsid w:val="00CB609B"/>
    <w:rsid w:val="00CD5C2C"/>
    <w:rsid w:val="00CE1B64"/>
    <w:rsid w:val="00D16743"/>
    <w:rsid w:val="00D46854"/>
    <w:rsid w:val="00D601B2"/>
    <w:rsid w:val="00F4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Маячок</dc:creator>
  <cp:lastModifiedBy>Детский сад Маячок</cp:lastModifiedBy>
  <cp:revision>9</cp:revision>
  <dcterms:created xsi:type="dcterms:W3CDTF">2016-09-19T23:34:00Z</dcterms:created>
  <dcterms:modified xsi:type="dcterms:W3CDTF">2016-09-20T01:38:00Z</dcterms:modified>
</cp:coreProperties>
</file>