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43D1D" w:rsidRDefault="00543D1D" w:rsidP="00543D1D">
      <w:pPr>
        <w:jc w:val="right"/>
        <w:rPr>
          <w:sz w:val="26"/>
          <w:szCs w:val="26"/>
        </w:rPr>
      </w:pPr>
      <w:r w:rsidRPr="00543D1D">
        <w:rPr>
          <w:sz w:val="26"/>
          <w:szCs w:val="26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5pt;height:712.75pt" o:ole="">
            <v:imagedata r:id="rId6" o:title=""/>
          </v:shape>
          <o:OLEObject Type="Embed" ProgID="Acrobat.Document.DC" ShapeID="_x0000_i1025" DrawAspect="Content" ObjectID="_1779881172" r:id="rId7"/>
        </w:object>
      </w:r>
      <w:bookmarkEnd w:id="0"/>
    </w:p>
    <w:p w:rsidR="00543D1D" w:rsidRPr="00ED0586" w:rsidRDefault="00543D1D" w:rsidP="00543D1D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pStyle w:val="a3"/>
        <w:numPr>
          <w:ilvl w:val="0"/>
          <w:numId w:val="1"/>
        </w:numPr>
        <w:spacing w:line="276" w:lineRule="auto"/>
        <w:jc w:val="both"/>
        <w:rPr>
          <w:rStyle w:val="a6"/>
          <w:bCs/>
          <w:sz w:val="26"/>
          <w:szCs w:val="26"/>
        </w:rPr>
      </w:pPr>
      <w:r w:rsidRPr="00ED0586">
        <w:rPr>
          <w:rStyle w:val="a6"/>
          <w:bCs/>
          <w:sz w:val="26"/>
          <w:szCs w:val="26"/>
        </w:rPr>
        <w:t xml:space="preserve"> Законность и противодействие коррупции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rStyle w:val="a6"/>
          <w:bCs/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3.1. Общие требования к взаимодействию с третьими лицами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ED0586">
        <w:rPr>
          <w:sz w:val="26"/>
          <w:szCs w:val="26"/>
        </w:rPr>
        <w:t>Ответственный</w:t>
      </w:r>
      <w:proofErr w:type="gramEnd"/>
      <w:r w:rsidRPr="00ED0586">
        <w:rPr>
          <w:sz w:val="26"/>
          <w:szCs w:val="26"/>
        </w:rPr>
        <w:t xml:space="preserve"> за организацию работы по профилактике коррупционных и иных правонарушений в ДОУ уполномочен следить за соблюдением всех требований, применимых к взаимодействиям с коллективом, потребителями.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3.2. Отношения с поставщиками.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В целях обеспечения интересов ДОУ 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3.3. Отношения с потребителями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lastRenderedPageBreak/>
        <w:t xml:space="preserve"> Добросовестное исполнение обязательств и постоянное улучшение </w:t>
      </w:r>
      <w:proofErr w:type="gramStart"/>
      <w:r w:rsidRPr="00ED0586">
        <w:rPr>
          <w:sz w:val="26"/>
          <w:szCs w:val="26"/>
        </w:rPr>
        <w:t>качества услуг, предоставляемые ДОУ являются</w:t>
      </w:r>
      <w:proofErr w:type="gramEnd"/>
      <w:r w:rsidRPr="00ED0586">
        <w:rPr>
          <w:sz w:val="26"/>
          <w:szCs w:val="26"/>
        </w:rPr>
        <w:t xml:space="preserve"> нашими главными приоритетами в отношениях с детьми и родителями (законными представителями).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Если работника, родителя (законного представителя) и т.д. ДОУ 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ДОУ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3.4. Мошенническая деятельность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3.5. Деятельность с использованием методов принуждения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lastRenderedPageBreak/>
        <w:t>3.6. Деятельность на основе сговора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3.7. Обструкционная деятельность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Не допускается намеренное уничтожение документации, фальсификация, изменение или сокрытие доказатель</w:t>
      </w:r>
      <w:proofErr w:type="gramStart"/>
      <w:r w:rsidRPr="00ED0586">
        <w:rPr>
          <w:sz w:val="26"/>
          <w:szCs w:val="26"/>
        </w:rPr>
        <w:t>ств дл</w:t>
      </w:r>
      <w:proofErr w:type="gramEnd"/>
      <w:r w:rsidRPr="00ED0586">
        <w:rPr>
          <w:sz w:val="26"/>
          <w:szCs w:val="26"/>
        </w:rPr>
        <w:t>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rStyle w:val="a6"/>
          <w:bCs/>
          <w:sz w:val="26"/>
          <w:szCs w:val="26"/>
        </w:rPr>
      </w:pPr>
      <w:r w:rsidRPr="00ED0586">
        <w:rPr>
          <w:rStyle w:val="a6"/>
          <w:bCs/>
          <w:sz w:val="26"/>
          <w:szCs w:val="26"/>
        </w:rPr>
        <w:t>4. Обращение с подарками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rStyle w:val="a6"/>
          <w:bCs/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Наш подход к подаркам, льготам и иным выгодам основан на трех принципах: законности, ответственности и уместности.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ED0586">
        <w:rPr>
          <w:b/>
          <w:sz w:val="26"/>
          <w:szCs w:val="26"/>
        </w:rPr>
        <w:t>4.1. Общие требования к обращению с подарками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Дозволяется принимать подарки незначительной стоимости или имеющие исключительно символическое значение. 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</w:t>
      </w:r>
      <w:proofErr w:type="gramStart"/>
      <w:r w:rsidRPr="00ED0586">
        <w:rPr>
          <w:sz w:val="26"/>
          <w:szCs w:val="26"/>
        </w:rPr>
        <w:t xml:space="preserve">- Деньги: наличные средства, денежные переводы, денежные средства, перечисляемые на счета работников ДОУ или их родственников, предоставляемые </w:t>
      </w:r>
      <w:r w:rsidRPr="00ED0586">
        <w:rPr>
          <w:sz w:val="26"/>
          <w:szCs w:val="26"/>
        </w:rPr>
        <w:lastRenderedPageBreak/>
        <w:t>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ind w:firstLine="851"/>
        <w:jc w:val="both"/>
        <w:rPr>
          <w:rStyle w:val="a6"/>
          <w:bCs/>
          <w:sz w:val="26"/>
          <w:szCs w:val="26"/>
        </w:rPr>
      </w:pPr>
      <w:r w:rsidRPr="00ED0586">
        <w:rPr>
          <w:rStyle w:val="a6"/>
          <w:bCs/>
          <w:sz w:val="26"/>
          <w:szCs w:val="26"/>
        </w:rPr>
        <w:t>5.  Недопущение конфликта интересов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Во избежание конфликта интересов, работники ДОУ должны выполнять следующие требования: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ДОУ;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- работник вправе использовать имущество ДОУ (в том числе оборудование) исключительно в целях, связанных с выполнением своей трудовой функции.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</w:p>
    <w:p w:rsidR="00543D1D" w:rsidRPr="00ED0586" w:rsidRDefault="00543D1D" w:rsidP="00543D1D">
      <w:pPr>
        <w:spacing w:line="276" w:lineRule="auto"/>
        <w:jc w:val="both"/>
        <w:rPr>
          <w:rStyle w:val="a6"/>
          <w:bCs/>
          <w:sz w:val="26"/>
          <w:szCs w:val="26"/>
        </w:rPr>
      </w:pPr>
      <w:r w:rsidRPr="00ED0586">
        <w:rPr>
          <w:rStyle w:val="a6"/>
          <w:bCs/>
          <w:sz w:val="26"/>
          <w:szCs w:val="26"/>
        </w:rPr>
        <w:t>6. Конфиденциальность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Работникам 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</w:t>
      </w:r>
    </w:p>
    <w:p w:rsidR="00543D1D" w:rsidRPr="00ED0586" w:rsidRDefault="00543D1D" w:rsidP="00543D1D">
      <w:pPr>
        <w:spacing w:line="276" w:lineRule="auto"/>
        <w:ind w:firstLine="851"/>
        <w:jc w:val="both"/>
        <w:rPr>
          <w:sz w:val="26"/>
          <w:szCs w:val="26"/>
        </w:rPr>
      </w:pPr>
      <w:r w:rsidRPr="00ED0586">
        <w:rPr>
          <w:sz w:val="26"/>
          <w:szCs w:val="26"/>
        </w:rPr>
        <w:t xml:space="preserve"> Передача информации внутри ДОУ осуществляется в соответствии с процедурами, установленными внутренними документами.</w:t>
      </w:r>
    </w:p>
    <w:p w:rsidR="00681053" w:rsidRDefault="00681053"/>
    <w:sectPr w:rsidR="0068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B69"/>
    <w:multiLevelType w:val="multilevel"/>
    <w:tmpl w:val="0890D5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F19328D"/>
    <w:multiLevelType w:val="hybridMultilevel"/>
    <w:tmpl w:val="9DF8ABF2"/>
    <w:lvl w:ilvl="0" w:tplc="796E0BF8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D"/>
    <w:rsid w:val="00543D1D"/>
    <w:rsid w:val="006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1D"/>
    <w:pPr>
      <w:suppressAutoHyphens w:val="0"/>
      <w:ind w:left="720"/>
      <w:contextualSpacing/>
    </w:pPr>
    <w:rPr>
      <w:lang w:eastAsia="ru-RU"/>
    </w:rPr>
  </w:style>
  <w:style w:type="character" w:styleId="a4">
    <w:name w:val="Strong"/>
    <w:basedOn w:val="a0"/>
    <w:qFormat/>
    <w:rsid w:val="00543D1D"/>
    <w:rPr>
      <w:b/>
      <w:bCs/>
    </w:rPr>
  </w:style>
  <w:style w:type="paragraph" w:styleId="a5">
    <w:name w:val="No Spacing"/>
    <w:uiPriority w:val="99"/>
    <w:qFormat/>
    <w:rsid w:val="0054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Book Title"/>
    <w:basedOn w:val="a0"/>
    <w:uiPriority w:val="99"/>
    <w:qFormat/>
    <w:rsid w:val="00543D1D"/>
    <w:rPr>
      <w:b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1D"/>
    <w:pPr>
      <w:suppressAutoHyphens w:val="0"/>
      <w:ind w:left="720"/>
      <w:contextualSpacing/>
    </w:pPr>
    <w:rPr>
      <w:lang w:eastAsia="ru-RU"/>
    </w:rPr>
  </w:style>
  <w:style w:type="character" w:styleId="a4">
    <w:name w:val="Strong"/>
    <w:basedOn w:val="a0"/>
    <w:qFormat/>
    <w:rsid w:val="00543D1D"/>
    <w:rPr>
      <w:b/>
      <w:bCs/>
    </w:rPr>
  </w:style>
  <w:style w:type="paragraph" w:styleId="a5">
    <w:name w:val="No Spacing"/>
    <w:uiPriority w:val="99"/>
    <w:qFormat/>
    <w:rsid w:val="0054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Book Title"/>
    <w:basedOn w:val="a0"/>
    <w:uiPriority w:val="99"/>
    <w:qFormat/>
    <w:rsid w:val="00543D1D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7698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2024-06-14T04:36:00Z</dcterms:created>
  <dcterms:modified xsi:type="dcterms:W3CDTF">2024-06-14T04:40:00Z</dcterms:modified>
</cp:coreProperties>
</file>